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Test Day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If you are CNA candidate, testing at a facility or taking the skills portion: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Be in the test room at least 15 minutes before the scheduled test.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Be dressed in whatever your employer considers a uniform.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Program Directors and designated instructors are strongly encouraged to observe but may not interfere with the testing process.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 ALL CNA &amp; QMA test candidates: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Bring and present an official State approved identification (valid driver's license, state ID) which includes the candidate's legal name, photo, and signature.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name on the ID must be the candidate's legal name, and must match the candidate's name and signature on the application.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an official State approved identification is not provided by the candidate, testing will be denied.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other form of identification is considered valid.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Once testing begins: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Candidates who arrive late may not be admitted.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Children and visitors are not permitted in testing areas.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Electronic devices including but not limited to stereos/radios, cell phones, pagers, and PDAs must be turned off.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Books, papers, pamphlets and training materials may not be used.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food or drinks are permitted on or near the tables.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Candidates may not chew gum which can be distracting to other candidates.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Candidates may be dismissed without refund if they: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 disturbance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inappropriate language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 in a threatening manner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Give or receive help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Attempt to remove test materials from the test area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notes, books, calculators or other unapproved materials during testing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Refuse to turn off and/or remove electronic devices (cell phones, pagers, radios, PDAs, etc.) from the test area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proctor must refuse to test: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person presenting at a scheduled test for whom the tester has no approved application or request to test issued by Ivy Tech Community College.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candidate presenting at a scheduled test without valid official identification.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 CNA candidate presenting at a scheduled test with an injury or illness which prohibits her or him from working without restrictions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If a CNA candidate is on restricted activity or light duty, that candidate </w:t>
      </w:r>
      <w:r w:rsidDel="00000000" w:rsidR="00000000" w:rsidRPr="00000000">
        <w:rPr>
          <w:rtl w:val="0"/>
        </w:rPr>
        <w:t xml:space="preserve">will not be allowed to take the skills portion of the competency evaluation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The candidate will be allowed to sit for the written portion of the competency evaluation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