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A Servants Heart Training Institution Foundation INC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Two-Step Tuberculosis (TB) Testing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Phone Number 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Email: 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Step 1: Initial TB Test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Type of Test Administered: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[ ] Mantoux Tuberculin Skin Test (TST)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[ ] Interferon-Gamma Release Assay (IGRA)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Mantoux Tuberculin Skin Test (TST)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Date Administered: 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Administered By: 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Test Reading (48-72 hours after administration)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Date Read: 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Read By: 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Induration (mm): 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Result: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- [ ] Negative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- [ ] Positive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Interferon-Gamma Release Assay (IGRA)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Date Blood Drawn: 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Laboratory Name: 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Result Date: 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-Result: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- [ ] Negative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- [ ] Positive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Step 2: Follow-Up TB Test (if required)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Type of Test Administered: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[ ] Mantoux Tuberculin Skin Test (TST)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[ ] Interferon-Gamma Release Assay (IGRA)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Mantoux Tuberculin Skin Test (TST)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Date Administered: ____________________________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Administered By: 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Test Reading (48-72 hours after administration)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Date Read: 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Read By: 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Induration (mm): 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Result: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- [ ] Negative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- [ ] Positive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Interferon-Gamma Release Assay (IGRA)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Date Blood Drawn: 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Laboratory Name: 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Result Date: 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Result: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- [ ] Negative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- [ ] Positive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Healthcare Provider Review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Final Diagnosis: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- [ ] No evidence of TB infection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- [ ] Latent TB infection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- [ ] Active TB infection (requires further evaluation)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Notes/Comments: ______________________________________________________________________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Provider's Name: ___________________________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Provider's Signature: ________________________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Date: _____________________________________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Patient Acknowledgment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I acknowledge that I have been informed of the results of my TB tests and understand the next steps, if any, as explained by my healthcare provider.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Patient's Signature: ___________________________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Date: _______________________________________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This form ensures that all necessary details are captured for both steps of the TB testing process, providing a clear and organized record for both the patient and healthcare provider.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